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574" w:rsidRPr="00607574" w:rsidRDefault="00607574" w:rsidP="00607574">
      <w:pPr>
        <w:pStyle w:val="ListParagraph"/>
        <w:numPr>
          <w:ilvl w:val="0"/>
          <w:numId w:val="2"/>
        </w:numPr>
        <w:spacing w:before="120" w:after="120" w:line="240" w:lineRule="auto"/>
        <w:rPr>
          <w:rFonts w:eastAsia="Times New Roman" w:cstheme="minorHAnsi"/>
          <w:color w:val="000000"/>
          <w:sz w:val="24"/>
          <w:szCs w:val="24"/>
        </w:rPr>
      </w:pPr>
      <w:r w:rsidRPr="00607574">
        <w:rPr>
          <w:rFonts w:eastAsia="Times New Roman" w:cstheme="minorHAnsi"/>
          <w:color w:val="000000"/>
          <w:sz w:val="24"/>
          <w:szCs w:val="24"/>
        </w:rPr>
        <w:t>Explain the actions of medications on the body, and define the terms pharmacodynamics, intended effects, and indications. (</w:t>
      </w:r>
      <w:proofErr w:type="spellStart"/>
      <w:r w:rsidRPr="00607574">
        <w:rPr>
          <w:rFonts w:eastAsia="Times New Roman" w:cstheme="minorHAnsi"/>
          <w:color w:val="000000"/>
          <w:sz w:val="24"/>
          <w:szCs w:val="24"/>
        </w:rPr>
        <w:t>pp</w:t>
      </w:r>
      <w:proofErr w:type="spellEnd"/>
      <w:r w:rsidRPr="00607574">
        <w:rPr>
          <w:rFonts w:eastAsia="Times New Roman" w:cstheme="minorHAnsi"/>
          <w:color w:val="000000"/>
          <w:sz w:val="24"/>
          <w:szCs w:val="24"/>
        </w:rPr>
        <w:t xml:space="preserve"> 221–222)</w:t>
      </w:r>
    </w:p>
    <w:p w:rsidR="00607574" w:rsidRPr="00607574" w:rsidRDefault="00607574" w:rsidP="00607574">
      <w:pPr>
        <w:pStyle w:val="ListParagraph"/>
        <w:spacing w:before="120" w:after="120" w:line="240" w:lineRule="auto"/>
        <w:rPr>
          <w:rFonts w:eastAsia="Times New Roman" w:cstheme="minorHAnsi"/>
          <w:color w:val="000000"/>
          <w:sz w:val="24"/>
          <w:szCs w:val="24"/>
        </w:rPr>
      </w:pPr>
    </w:p>
    <w:p w:rsidR="00607574" w:rsidRPr="00607574" w:rsidRDefault="00607574" w:rsidP="00607574">
      <w:pPr>
        <w:pStyle w:val="ListParagraph"/>
        <w:numPr>
          <w:ilvl w:val="0"/>
          <w:numId w:val="2"/>
        </w:numPr>
        <w:spacing w:before="120" w:after="120" w:line="240" w:lineRule="auto"/>
        <w:rPr>
          <w:rFonts w:eastAsia="Times New Roman" w:cstheme="minorHAnsi"/>
          <w:color w:val="000000"/>
          <w:sz w:val="24"/>
          <w:szCs w:val="24"/>
        </w:rPr>
      </w:pPr>
      <w:r w:rsidRPr="00607574">
        <w:rPr>
          <w:rFonts w:eastAsia="Times New Roman" w:cstheme="minorHAnsi"/>
          <w:color w:val="000000"/>
          <w:sz w:val="24"/>
          <w:szCs w:val="24"/>
        </w:rPr>
        <w:t>Explain and give examples of medication contraindications, and define the terms side effects, unintended effects, and untoward effects. (p 222)</w:t>
      </w:r>
    </w:p>
    <w:p w:rsidR="00607574" w:rsidRPr="00607574" w:rsidRDefault="00607574" w:rsidP="00607574">
      <w:pPr>
        <w:spacing w:before="120" w:after="120" w:line="240" w:lineRule="auto"/>
        <w:rPr>
          <w:rFonts w:eastAsia="Times New Roman" w:cstheme="minorHAnsi"/>
          <w:color w:val="000000"/>
          <w:sz w:val="24"/>
          <w:szCs w:val="24"/>
        </w:rPr>
      </w:pPr>
    </w:p>
    <w:p w:rsidR="00607574" w:rsidRPr="00607574" w:rsidRDefault="00607574" w:rsidP="00607574">
      <w:pPr>
        <w:pStyle w:val="ListParagraph"/>
        <w:numPr>
          <w:ilvl w:val="0"/>
          <w:numId w:val="2"/>
        </w:numPr>
        <w:spacing w:before="120" w:after="120" w:line="240" w:lineRule="auto"/>
        <w:rPr>
          <w:rFonts w:eastAsia="Times New Roman" w:cstheme="minorHAnsi"/>
          <w:color w:val="000000"/>
          <w:sz w:val="24"/>
          <w:szCs w:val="24"/>
        </w:rPr>
      </w:pPr>
      <w:r w:rsidRPr="00607574">
        <w:rPr>
          <w:rFonts w:eastAsia="Times New Roman" w:cstheme="minorHAnsi"/>
          <w:color w:val="000000"/>
          <w:sz w:val="24"/>
          <w:szCs w:val="24"/>
        </w:rPr>
        <w:t xml:space="preserve">Describe the following routes of medication administration and discuss their individual rates of absorption: rectal, oral, intravenous, </w:t>
      </w:r>
      <w:proofErr w:type="spellStart"/>
      <w:r w:rsidRPr="00607574">
        <w:rPr>
          <w:rFonts w:eastAsia="Times New Roman" w:cstheme="minorHAnsi"/>
          <w:color w:val="000000"/>
          <w:sz w:val="24"/>
          <w:szCs w:val="24"/>
        </w:rPr>
        <w:t>intraosseous</w:t>
      </w:r>
      <w:proofErr w:type="spellEnd"/>
      <w:r w:rsidRPr="00607574">
        <w:rPr>
          <w:rFonts w:eastAsia="Times New Roman" w:cstheme="minorHAnsi"/>
          <w:color w:val="000000"/>
          <w:sz w:val="24"/>
          <w:szCs w:val="24"/>
        </w:rPr>
        <w:t>, subcutaneous, intramuscular, inhalation, sublingual, and transcutaneous. (</w:t>
      </w:r>
      <w:proofErr w:type="spellStart"/>
      <w:r w:rsidRPr="00607574">
        <w:rPr>
          <w:rFonts w:eastAsia="Times New Roman" w:cstheme="minorHAnsi"/>
          <w:color w:val="000000"/>
          <w:sz w:val="24"/>
          <w:szCs w:val="24"/>
        </w:rPr>
        <w:t>pp</w:t>
      </w:r>
      <w:proofErr w:type="spellEnd"/>
      <w:r w:rsidRPr="00607574">
        <w:rPr>
          <w:rFonts w:eastAsia="Times New Roman" w:cstheme="minorHAnsi"/>
          <w:color w:val="000000"/>
          <w:sz w:val="24"/>
          <w:szCs w:val="24"/>
        </w:rPr>
        <w:t xml:space="preserve"> 222–224)</w:t>
      </w:r>
    </w:p>
    <w:p w:rsidR="00607574" w:rsidRPr="00607574" w:rsidRDefault="00607574" w:rsidP="00607574">
      <w:pPr>
        <w:spacing w:before="120" w:after="120" w:line="240" w:lineRule="auto"/>
        <w:rPr>
          <w:rFonts w:eastAsia="Times New Roman" w:cstheme="minorHAnsi"/>
          <w:color w:val="000000"/>
          <w:sz w:val="24"/>
          <w:szCs w:val="24"/>
        </w:rPr>
      </w:pPr>
      <w:bookmarkStart w:id="0" w:name="_GoBack"/>
      <w:bookmarkEnd w:id="0"/>
    </w:p>
    <w:p w:rsidR="00607574" w:rsidRPr="00607574" w:rsidRDefault="00607574" w:rsidP="00607574">
      <w:pPr>
        <w:spacing w:before="120" w:after="120" w:line="240" w:lineRule="auto"/>
        <w:ind w:left="720" w:hanging="360"/>
        <w:rPr>
          <w:rFonts w:eastAsia="Times New Roman" w:cstheme="minorHAnsi"/>
          <w:color w:val="000000"/>
          <w:sz w:val="24"/>
          <w:szCs w:val="24"/>
        </w:rPr>
      </w:pPr>
      <w:r>
        <w:rPr>
          <w:rFonts w:eastAsia="Times New Roman" w:cstheme="minorHAnsi"/>
          <w:color w:val="000000"/>
          <w:sz w:val="24"/>
          <w:szCs w:val="24"/>
        </w:rPr>
        <w:t>4</w:t>
      </w:r>
      <w:r w:rsidRPr="00607574">
        <w:rPr>
          <w:rFonts w:eastAsia="Times New Roman" w:cstheme="minorHAnsi"/>
          <w:color w:val="000000"/>
          <w:sz w:val="24"/>
          <w:szCs w:val="24"/>
        </w:rPr>
        <w:t>. Give the generic and trade names, actions, indications, contraindications, routes of administration, side effects, interactions, and doses of 10 medications that may be administered by an EMT in an emergency as dictated by state protocols and local medical direction. (</w:t>
      </w:r>
      <w:proofErr w:type="spellStart"/>
      <w:r w:rsidRPr="00607574">
        <w:rPr>
          <w:rFonts w:eastAsia="Times New Roman" w:cstheme="minorHAnsi"/>
          <w:color w:val="000000"/>
          <w:sz w:val="24"/>
          <w:szCs w:val="24"/>
        </w:rPr>
        <w:t>pp</w:t>
      </w:r>
      <w:proofErr w:type="spellEnd"/>
      <w:r w:rsidRPr="00607574">
        <w:rPr>
          <w:rFonts w:eastAsia="Times New Roman" w:cstheme="minorHAnsi"/>
          <w:color w:val="000000"/>
          <w:sz w:val="24"/>
          <w:szCs w:val="24"/>
        </w:rPr>
        <w:t xml:space="preserve"> 229–239)</w:t>
      </w:r>
    </w:p>
    <w:p w:rsidR="00C048EF" w:rsidRPr="00607574" w:rsidRDefault="00C048EF" w:rsidP="00607574">
      <w:pPr>
        <w:rPr>
          <w:rFonts w:cstheme="minorHAnsi"/>
        </w:rPr>
      </w:pPr>
    </w:p>
    <w:sectPr w:rsidR="00C048EF" w:rsidRPr="00607574" w:rsidSect="001040D1">
      <w:headerReference w:type="even" r:id="rId8"/>
      <w:headerReference w:type="default" r:id="rId9"/>
      <w:footerReference w:type="default" r:id="rId10"/>
      <w:head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B58" w:rsidRDefault="00561B58" w:rsidP="001040D1">
      <w:pPr>
        <w:spacing w:after="0" w:line="240" w:lineRule="auto"/>
      </w:pPr>
      <w:r>
        <w:separator/>
      </w:r>
    </w:p>
  </w:endnote>
  <w:endnote w:type="continuationSeparator" w:id="0">
    <w:p w:rsidR="00561B58" w:rsidRDefault="00561B58" w:rsidP="00104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0D1" w:rsidRDefault="001040D1">
    <w:pPr>
      <w:pStyle w:val="Footer"/>
    </w:pPr>
    <w:r>
      <w:t xml:space="preserve">MECTA Ag/Academy Learning Assistant </w:t>
    </w:r>
  </w:p>
  <w:p w:rsidR="001040D1" w:rsidRDefault="001040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B58" w:rsidRDefault="00561B58" w:rsidP="001040D1">
      <w:pPr>
        <w:spacing w:after="0" w:line="240" w:lineRule="auto"/>
      </w:pPr>
      <w:r>
        <w:separator/>
      </w:r>
    </w:p>
  </w:footnote>
  <w:footnote w:type="continuationSeparator" w:id="0">
    <w:p w:rsidR="00561B58" w:rsidRDefault="00561B58" w:rsidP="001040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0D1" w:rsidRDefault="00561B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655719" o:spid="_x0000_s2050" type="#_x0000_t136" style="position:absolute;margin-left:0;margin-top:0;width:507.6pt;height:253.8pt;rotation:315;z-index:-251655168;mso-position-horizontal:center;mso-position-horizontal-relative:margin;mso-position-vertical:center;mso-position-vertical-relative:margin" o:allowincell="f" fillcolor="silver" stroked="f">
          <v:fill opacity=".5"/>
          <v:textpath style="font-family:&quot;Calibri&quot;;font-size:1pt" string="MECTA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574" w:rsidRPr="00607574" w:rsidRDefault="00607574" w:rsidP="00607574">
    <w:pPr>
      <w:keepNext/>
      <w:spacing w:before="240" w:after="60" w:line="240" w:lineRule="auto"/>
      <w:jc w:val="center"/>
      <w:rPr>
        <w:rFonts w:ascii="Arial" w:eastAsia="Times New Roman" w:hAnsi="Arial" w:cs="Arial"/>
        <w:b/>
        <w:bCs/>
        <w:sz w:val="36"/>
        <w:szCs w:val="36"/>
      </w:rPr>
    </w:pPr>
    <w:r w:rsidRPr="00607574">
      <w:rPr>
        <w:rFonts w:ascii="Arial" w:eastAsia="Times New Roman" w:hAnsi="Arial" w:cs="Arial"/>
        <w:b/>
        <w:bCs/>
        <w:sz w:val="36"/>
        <w:szCs w:val="36"/>
      </w:rPr>
      <w:t>Chapter 7</w:t>
    </w:r>
  </w:p>
  <w:p w:rsidR="00607574" w:rsidRPr="00607574" w:rsidRDefault="00607574" w:rsidP="00607574">
    <w:pPr>
      <w:spacing w:after="0" w:line="240" w:lineRule="auto"/>
      <w:jc w:val="center"/>
      <w:rPr>
        <w:rFonts w:ascii="Arial" w:eastAsia="Times New Roman" w:hAnsi="Arial" w:cs="Arial"/>
        <w:b/>
        <w:bCs/>
        <w:sz w:val="32"/>
        <w:szCs w:val="32"/>
      </w:rPr>
    </w:pPr>
    <w:r w:rsidRPr="00607574">
      <w:rPr>
        <w:rFonts w:ascii="Arial" w:eastAsia="Times New Roman" w:hAnsi="Arial" w:cs="Arial"/>
        <w:b/>
        <w:bCs/>
        <w:sz w:val="32"/>
        <w:szCs w:val="32"/>
      </w:rPr>
      <w:t>Principles of Pharmacology</w:t>
    </w:r>
  </w:p>
  <w:p w:rsidR="001040D1" w:rsidRDefault="001040D1" w:rsidP="001040D1">
    <w:pPr>
      <w:pStyle w:val="chaptertitle"/>
    </w:pPr>
  </w:p>
  <w:p w:rsidR="001040D1" w:rsidRDefault="001040D1" w:rsidP="001040D1">
    <w:pPr>
      <w:pStyle w:val="chaptertitle"/>
    </w:pPr>
  </w:p>
  <w:p w:rsidR="001040D1" w:rsidRDefault="001040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0D1" w:rsidRDefault="00561B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655718" o:spid="_x0000_s2049" type="#_x0000_t136" style="position:absolute;margin-left:0;margin-top:0;width:507.6pt;height:253.8pt;rotation:315;z-index:-251657216;mso-position-horizontal:center;mso-position-horizontal-relative:margin;mso-position-vertical:center;mso-position-vertical-relative:margin" o:allowincell="f" fillcolor="silver" stroked="f">
          <v:fill opacity=".5"/>
          <v:textpath style="font-family:&quot;Calibri&quot;;font-size:1pt" string="MECTA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03071"/>
    <w:multiLevelType w:val="hybridMultilevel"/>
    <w:tmpl w:val="CB4A5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003262"/>
    <w:multiLevelType w:val="hybridMultilevel"/>
    <w:tmpl w:val="D70CA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0D1"/>
    <w:rsid w:val="001040D1"/>
    <w:rsid w:val="00175355"/>
    <w:rsid w:val="00245132"/>
    <w:rsid w:val="0033127E"/>
    <w:rsid w:val="00561B58"/>
    <w:rsid w:val="00607574"/>
    <w:rsid w:val="00C04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numbered">
    <w:name w:val="textnumbered"/>
    <w:basedOn w:val="Normal"/>
    <w:rsid w:val="001040D1"/>
    <w:pPr>
      <w:spacing w:before="120" w:after="120" w:line="240" w:lineRule="auto"/>
      <w:ind w:left="720" w:hanging="36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1040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0D1"/>
  </w:style>
  <w:style w:type="paragraph" w:styleId="Footer">
    <w:name w:val="footer"/>
    <w:basedOn w:val="Normal"/>
    <w:link w:val="FooterChar"/>
    <w:uiPriority w:val="99"/>
    <w:unhideWhenUsed/>
    <w:rsid w:val="001040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0D1"/>
  </w:style>
  <w:style w:type="paragraph" w:customStyle="1" w:styleId="chapternumber">
    <w:name w:val="chapternumber"/>
    <w:basedOn w:val="Normal"/>
    <w:rsid w:val="001040D1"/>
    <w:pPr>
      <w:keepNext/>
      <w:spacing w:before="240" w:after="60" w:line="240" w:lineRule="auto"/>
      <w:jc w:val="center"/>
    </w:pPr>
    <w:rPr>
      <w:rFonts w:ascii="Arial" w:eastAsia="Times New Roman" w:hAnsi="Arial" w:cs="Arial"/>
      <w:b/>
      <w:bCs/>
      <w:sz w:val="36"/>
      <w:szCs w:val="36"/>
    </w:rPr>
  </w:style>
  <w:style w:type="paragraph" w:customStyle="1" w:styleId="chaptertitle">
    <w:name w:val="chaptertitle"/>
    <w:basedOn w:val="Normal"/>
    <w:rsid w:val="001040D1"/>
    <w:pPr>
      <w:spacing w:after="0" w:line="240" w:lineRule="auto"/>
      <w:jc w:val="center"/>
    </w:pPr>
    <w:rPr>
      <w:rFonts w:ascii="Arial" w:eastAsia="Times New Roman" w:hAnsi="Arial" w:cs="Arial"/>
      <w:b/>
      <w:bCs/>
      <w:sz w:val="32"/>
      <w:szCs w:val="32"/>
    </w:rPr>
  </w:style>
  <w:style w:type="paragraph" w:styleId="ListParagraph">
    <w:name w:val="List Paragraph"/>
    <w:basedOn w:val="Normal"/>
    <w:uiPriority w:val="34"/>
    <w:qFormat/>
    <w:rsid w:val="001040D1"/>
    <w:pPr>
      <w:ind w:left="720"/>
      <w:contextualSpacing/>
    </w:pPr>
  </w:style>
  <w:style w:type="paragraph" w:styleId="BalloonText">
    <w:name w:val="Balloon Text"/>
    <w:basedOn w:val="Normal"/>
    <w:link w:val="BalloonTextChar"/>
    <w:uiPriority w:val="99"/>
    <w:semiHidden/>
    <w:unhideWhenUsed/>
    <w:rsid w:val="001040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0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numbered">
    <w:name w:val="textnumbered"/>
    <w:basedOn w:val="Normal"/>
    <w:rsid w:val="001040D1"/>
    <w:pPr>
      <w:spacing w:before="120" w:after="120" w:line="240" w:lineRule="auto"/>
      <w:ind w:left="720" w:hanging="36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1040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0D1"/>
  </w:style>
  <w:style w:type="paragraph" w:styleId="Footer">
    <w:name w:val="footer"/>
    <w:basedOn w:val="Normal"/>
    <w:link w:val="FooterChar"/>
    <w:uiPriority w:val="99"/>
    <w:unhideWhenUsed/>
    <w:rsid w:val="001040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0D1"/>
  </w:style>
  <w:style w:type="paragraph" w:customStyle="1" w:styleId="chapternumber">
    <w:name w:val="chapternumber"/>
    <w:basedOn w:val="Normal"/>
    <w:rsid w:val="001040D1"/>
    <w:pPr>
      <w:keepNext/>
      <w:spacing w:before="240" w:after="60" w:line="240" w:lineRule="auto"/>
      <w:jc w:val="center"/>
    </w:pPr>
    <w:rPr>
      <w:rFonts w:ascii="Arial" w:eastAsia="Times New Roman" w:hAnsi="Arial" w:cs="Arial"/>
      <w:b/>
      <w:bCs/>
      <w:sz w:val="36"/>
      <w:szCs w:val="36"/>
    </w:rPr>
  </w:style>
  <w:style w:type="paragraph" w:customStyle="1" w:styleId="chaptertitle">
    <w:name w:val="chaptertitle"/>
    <w:basedOn w:val="Normal"/>
    <w:rsid w:val="001040D1"/>
    <w:pPr>
      <w:spacing w:after="0" w:line="240" w:lineRule="auto"/>
      <w:jc w:val="center"/>
    </w:pPr>
    <w:rPr>
      <w:rFonts w:ascii="Arial" w:eastAsia="Times New Roman" w:hAnsi="Arial" w:cs="Arial"/>
      <w:b/>
      <w:bCs/>
      <w:sz w:val="32"/>
      <w:szCs w:val="32"/>
    </w:rPr>
  </w:style>
  <w:style w:type="paragraph" w:styleId="ListParagraph">
    <w:name w:val="List Paragraph"/>
    <w:basedOn w:val="Normal"/>
    <w:uiPriority w:val="34"/>
    <w:qFormat/>
    <w:rsid w:val="001040D1"/>
    <w:pPr>
      <w:ind w:left="720"/>
      <w:contextualSpacing/>
    </w:pPr>
  </w:style>
  <w:style w:type="paragraph" w:styleId="BalloonText">
    <w:name w:val="Balloon Text"/>
    <w:basedOn w:val="Normal"/>
    <w:link w:val="BalloonTextChar"/>
    <w:uiPriority w:val="99"/>
    <w:semiHidden/>
    <w:unhideWhenUsed/>
    <w:rsid w:val="001040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0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025203">
      <w:bodyDiv w:val="1"/>
      <w:marLeft w:val="0"/>
      <w:marRight w:val="0"/>
      <w:marTop w:val="0"/>
      <w:marBottom w:val="0"/>
      <w:divBdr>
        <w:top w:val="none" w:sz="0" w:space="0" w:color="auto"/>
        <w:left w:val="none" w:sz="0" w:space="0" w:color="auto"/>
        <w:bottom w:val="none" w:sz="0" w:space="0" w:color="auto"/>
        <w:right w:val="none" w:sz="0" w:space="0" w:color="auto"/>
      </w:divBdr>
    </w:div>
    <w:div w:id="433325520">
      <w:bodyDiv w:val="1"/>
      <w:marLeft w:val="0"/>
      <w:marRight w:val="0"/>
      <w:marTop w:val="0"/>
      <w:marBottom w:val="0"/>
      <w:divBdr>
        <w:top w:val="none" w:sz="0" w:space="0" w:color="auto"/>
        <w:left w:val="none" w:sz="0" w:space="0" w:color="auto"/>
        <w:bottom w:val="none" w:sz="0" w:space="0" w:color="auto"/>
        <w:right w:val="none" w:sz="0" w:space="0" w:color="auto"/>
      </w:divBdr>
    </w:div>
    <w:div w:id="1147428854">
      <w:bodyDiv w:val="1"/>
      <w:marLeft w:val="0"/>
      <w:marRight w:val="0"/>
      <w:marTop w:val="0"/>
      <w:marBottom w:val="0"/>
      <w:divBdr>
        <w:top w:val="none" w:sz="0" w:space="0" w:color="auto"/>
        <w:left w:val="none" w:sz="0" w:space="0" w:color="auto"/>
        <w:bottom w:val="none" w:sz="0" w:space="0" w:color="auto"/>
        <w:right w:val="none" w:sz="0" w:space="0" w:color="auto"/>
      </w:divBdr>
    </w:div>
    <w:div w:id="1220094865">
      <w:bodyDiv w:val="1"/>
      <w:marLeft w:val="0"/>
      <w:marRight w:val="0"/>
      <w:marTop w:val="0"/>
      <w:marBottom w:val="0"/>
      <w:divBdr>
        <w:top w:val="none" w:sz="0" w:space="0" w:color="auto"/>
        <w:left w:val="none" w:sz="0" w:space="0" w:color="auto"/>
        <w:bottom w:val="none" w:sz="0" w:space="0" w:color="auto"/>
        <w:right w:val="none" w:sz="0" w:space="0" w:color="auto"/>
      </w:divBdr>
    </w:div>
    <w:div w:id="1512451359">
      <w:bodyDiv w:val="1"/>
      <w:marLeft w:val="0"/>
      <w:marRight w:val="0"/>
      <w:marTop w:val="0"/>
      <w:marBottom w:val="0"/>
      <w:divBdr>
        <w:top w:val="none" w:sz="0" w:space="0" w:color="auto"/>
        <w:left w:val="none" w:sz="0" w:space="0" w:color="auto"/>
        <w:bottom w:val="none" w:sz="0" w:space="0" w:color="auto"/>
        <w:right w:val="none" w:sz="0" w:space="0" w:color="auto"/>
      </w:divBdr>
    </w:div>
    <w:div w:id="207796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MECTA</Company>
  <LinksUpToDate>false</LinksUpToDate>
  <CharactersWithSpaces>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J. Gosselin</dc:creator>
  <cp:lastModifiedBy>Linda J. Gosselin</cp:lastModifiedBy>
  <cp:revision>2</cp:revision>
  <dcterms:created xsi:type="dcterms:W3CDTF">2011-09-14T00:56:00Z</dcterms:created>
  <dcterms:modified xsi:type="dcterms:W3CDTF">2011-09-14T00:56:00Z</dcterms:modified>
</cp:coreProperties>
</file>