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57" w:rsidRP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Differentiate between the three stages of labor.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1110–1111)</w:t>
      </w:r>
    </w:p>
    <w:p w:rsidR="00801D57" w:rsidRDefault="00801D57" w:rsidP="00801D57">
      <w:p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</w:p>
    <w:p w:rsidR="00801D57" w:rsidRP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Describe assessment of the pregnant patient.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1115–1117)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Explain the significance of meconium in the amniotic fluid.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1116–1117)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Describe the indications of an imminent delivery.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1116–1117)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Explain the steps involved in normal delivery management.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1117–1123)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List the contents of an obstetrics kit. (p 1118)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Explain the necessary care of the baby as the head appears.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1120–1123)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r w:rsidRPr="00801D57">
        <w:rPr>
          <w:rFonts w:eastAsia="Times New Roman" w:cstheme="minorHAnsi"/>
          <w:color w:val="000000"/>
          <w:sz w:val="24"/>
        </w:rPr>
        <w:t>Describe the procedure followed to cut and tie the umbilical cord. (</w:t>
      </w:r>
      <w:proofErr w:type="spellStart"/>
      <w:r w:rsidRPr="00801D57">
        <w:rPr>
          <w:rFonts w:eastAsia="Times New Roman" w:cstheme="minorHAnsi"/>
          <w:color w:val="000000"/>
          <w:sz w:val="24"/>
        </w:rPr>
        <w:t>pp</w:t>
      </w:r>
      <w:proofErr w:type="spellEnd"/>
      <w:r w:rsidRPr="00801D57">
        <w:rPr>
          <w:rFonts w:eastAsia="Times New Roman" w:cstheme="minorHAnsi"/>
          <w:color w:val="000000"/>
          <w:sz w:val="24"/>
        </w:rPr>
        <w:t xml:space="preserve"> 1123–1124)</w:t>
      </w:r>
    </w:p>
    <w:p w:rsidR="00801D57" w:rsidRPr="00801D57" w:rsidRDefault="00801D57" w:rsidP="00801D57">
      <w:pPr>
        <w:pStyle w:val="ListParagraph"/>
        <w:rPr>
          <w:rFonts w:eastAsia="Times New Roman" w:cstheme="minorHAnsi"/>
          <w:color w:val="000000"/>
          <w:sz w:val="24"/>
        </w:rPr>
      </w:pPr>
    </w:p>
    <w:p w:rsidR="00801D57" w:rsidRPr="00801D57" w:rsidRDefault="00801D57" w:rsidP="00801D57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rFonts w:eastAsia="Times New Roman" w:cstheme="minorHAnsi"/>
          <w:color w:val="000000"/>
          <w:sz w:val="24"/>
        </w:rPr>
      </w:pPr>
      <w:bookmarkStart w:id="0" w:name="_GoBack"/>
      <w:bookmarkEnd w:id="0"/>
      <w:r w:rsidRPr="00801D57">
        <w:rPr>
          <w:rFonts w:eastAsia="Times New Roman" w:cstheme="minorHAnsi"/>
          <w:color w:val="000000"/>
          <w:sz w:val="24"/>
        </w:rPr>
        <w:t>Describe delivery of the placenta. (p 1124)</w:t>
      </w:r>
    </w:p>
    <w:p w:rsidR="005D7186" w:rsidRPr="00801D57" w:rsidRDefault="005D7186" w:rsidP="00686339">
      <w:pPr>
        <w:rPr>
          <w:rFonts w:cstheme="minorHAnsi"/>
        </w:rPr>
      </w:pPr>
    </w:p>
    <w:sectPr w:rsidR="005D7186" w:rsidRPr="00801D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8E" w:rsidRDefault="00424D8E" w:rsidP="00143238">
      <w:pPr>
        <w:spacing w:after="0" w:line="240" w:lineRule="auto"/>
      </w:pPr>
      <w:r>
        <w:separator/>
      </w:r>
    </w:p>
  </w:endnote>
  <w:endnote w:type="continuationSeparator" w:id="0">
    <w:p w:rsidR="00424D8E" w:rsidRDefault="00424D8E" w:rsidP="0014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  <w:r>
      <w:t>MECTA Academy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8E" w:rsidRDefault="00424D8E" w:rsidP="00143238">
      <w:pPr>
        <w:spacing w:after="0" w:line="240" w:lineRule="auto"/>
      </w:pPr>
      <w:r>
        <w:separator/>
      </w:r>
    </w:p>
  </w:footnote>
  <w:footnote w:type="continuationSeparator" w:id="0">
    <w:p w:rsidR="00424D8E" w:rsidRDefault="00424D8E" w:rsidP="0014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Pr="00143238" w:rsidRDefault="00143238" w:rsidP="0014323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143238">
      <w:rPr>
        <w:rFonts w:ascii="Times New Roman" w:eastAsia="Times New Roman" w:hAnsi="Times New Roman" w:cs="Times New Roman"/>
        <w:bCs/>
        <w:sz w:val="18"/>
        <w:szCs w:val="18"/>
      </w:rPr>
      <w:t>Emergency Care and Transportation of the Sick and Injured, Tenth Edition</w:t>
    </w:r>
    <w:r w:rsidR="00801D57">
      <w:rPr>
        <w:rFonts w:ascii="Times New Roman" w:eastAsia="Times New Roman" w:hAnsi="Times New Roman" w:cs="Times New Roman"/>
        <w:sz w:val="18"/>
        <w:szCs w:val="18"/>
      </w:rPr>
      <w:tab/>
      <w:t>Chapter 31</w:t>
    </w:r>
    <w:r w:rsidRPr="00143238">
      <w:rPr>
        <w:rFonts w:ascii="Times New Roman" w:eastAsia="Times New Roman" w:hAnsi="Times New Roman" w:cs="Times New Roman"/>
        <w:sz w:val="18"/>
        <w:szCs w:val="18"/>
      </w:rPr>
      <w:t>: BLS Resuscitation</w:t>
    </w:r>
  </w:p>
  <w:p w:rsidR="00801D57" w:rsidRPr="00801D57" w:rsidRDefault="00801D57" w:rsidP="00801D57">
    <w:pPr>
      <w:keepNext/>
      <w:spacing w:before="240" w:after="60" w:line="240" w:lineRule="auto"/>
      <w:jc w:val="center"/>
      <w:outlineLvl w:val="0"/>
      <w:rPr>
        <w:rFonts w:ascii="Arial" w:eastAsia="Times New Roman" w:hAnsi="Arial" w:cs="Arial"/>
        <w:b/>
        <w:bCs/>
        <w:noProof/>
        <w:kern w:val="32"/>
        <w:sz w:val="36"/>
        <w:szCs w:val="32"/>
      </w:rPr>
    </w:pPr>
    <w:r w:rsidRPr="00801D57">
      <w:rPr>
        <w:rFonts w:ascii="Arial" w:eastAsia="Times New Roman" w:hAnsi="Arial" w:cs="Arial"/>
        <w:b/>
        <w:bCs/>
        <w:noProof/>
        <w:kern w:val="32"/>
        <w:sz w:val="36"/>
        <w:szCs w:val="32"/>
      </w:rPr>
      <w:t>Chapter 31</w:t>
    </w:r>
  </w:p>
  <w:p w:rsidR="00801D57" w:rsidRPr="00801D57" w:rsidRDefault="00801D57" w:rsidP="00801D57">
    <w:pPr>
      <w:spacing w:after="0" w:line="240" w:lineRule="auto"/>
      <w:jc w:val="center"/>
      <w:rPr>
        <w:rFonts w:ascii="Arial" w:eastAsia="Times New Roman" w:hAnsi="Arial" w:cs="Arial"/>
        <w:b/>
        <w:bCs/>
        <w:noProof/>
        <w:kern w:val="32"/>
        <w:sz w:val="32"/>
        <w:szCs w:val="32"/>
      </w:rPr>
    </w:pPr>
    <w:r w:rsidRPr="00801D57">
      <w:rPr>
        <w:rFonts w:ascii="Arial" w:eastAsia="Times New Roman" w:hAnsi="Arial" w:cs="Arial"/>
        <w:b/>
        <w:bCs/>
        <w:noProof/>
        <w:kern w:val="32"/>
        <w:sz w:val="32"/>
        <w:szCs w:val="32"/>
      </w:rPr>
      <w:t>Obstetrics and Neonatal Care</w:t>
    </w:r>
  </w:p>
  <w:p w:rsidR="00143238" w:rsidRDefault="00143238">
    <w:pPr>
      <w:pStyle w:val="Header"/>
    </w:pPr>
  </w:p>
  <w:p w:rsidR="00143238" w:rsidRDefault="00143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C30"/>
    <w:multiLevelType w:val="hybridMultilevel"/>
    <w:tmpl w:val="1E96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2F6"/>
    <w:multiLevelType w:val="hybridMultilevel"/>
    <w:tmpl w:val="F30C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43C0F"/>
    <w:multiLevelType w:val="hybridMultilevel"/>
    <w:tmpl w:val="578A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42C61"/>
    <w:multiLevelType w:val="hybridMultilevel"/>
    <w:tmpl w:val="FE9432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F39E8"/>
    <w:multiLevelType w:val="hybridMultilevel"/>
    <w:tmpl w:val="06FC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8"/>
    <w:rsid w:val="00143238"/>
    <w:rsid w:val="003705B6"/>
    <w:rsid w:val="00424D8E"/>
    <w:rsid w:val="005D7186"/>
    <w:rsid w:val="00686339"/>
    <w:rsid w:val="006E3CFC"/>
    <w:rsid w:val="00801D57"/>
    <w:rsid w:val="00A80FFE"/>
    <w:rsid w:val="00C9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2</cp:revision>
  <dcterms:created xsi:type="dcterms:W3CDTF">2011-09-15T01:35:00Z</dcterms:created>
  <dcterms:modified xsi:type="dcterms:W3CDTF">2011-09-15T01:35:00Z</dcterms:modified>
</cp:coreProperties>
</file>