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D1" w:rsidRPr="001040D1" w:rsidRDefault="001040D1" w:rsidP="001040D1">
      <w:pPr>
        <w:pStyle w:val="textnumbered"/>
        <w:numPr>
          <w:ilvl w:val="0"/>
          <w:numId w:val="1"/>
        </w:numPr>
        <w:rPr>
          <w:rFonts w:asciiTheme="minorHAnsi" w:hAnsiTheme="minorHAnsi" w:cstheme="minorHAnsi"/>
        </w:rPr>
      </w:pPr>
      <w:r w:rsidRPr="001040D1">
        <w:rPr>
          <w:rFonts w:asciiTheme="minorHAnsi" w:hAnsiTheme="minorHAnsi" w:cstheme="minorHAnsi"/>
        </w:rPr>
        <w:t>Define infectious disease and communicable disease. (p 33)</w:t>
      </w:r>
    </w:p>
    <w:p w:rsidR="001040D1" w:rsidRPr="001040D1" w:rsidRDefault="001040D1" w:rsidP="001040D1">
      <w:pPr>
        <w:pStyle w:val="textnumbered"/>
        <w:ind w:firstLine="0"/>
        <w:rPr>
          <w:rFonts w:asciiTheme="minorHAnsi" w:hAnsiTheme="minorHAnsi" w:cstheme="minorHAnsi"/>
        </w:rPr>
      </w:pPr>
    </w:p>
    <w:p w:rsidR="001040D1" w:rsidRPr="001040D1" w:rsidRDefault="001040D1" w:rsidP="001040D1">
      <w:pPr>
        <w:pStyle w:val="textnumbered"/>
        <w:numPr>
          <w:ilvl w:val="0"/>
          <w:numId w:val="1"/>
        </w:numPr>
        <w:rPr>
          <w:rFonts w:asciiTheme="minorHAnsi" w:hAnsiTheme="minorHAnsi" w:cstheme="minorHAnsi"/>
        </w:rPr>
      </w:pPr>
      <w:r w:rsidRPr="001040D1">
        <w:rPr>
          <w:rFonts w:asciiTheme="minorHAnsi" w:hAnsiTheme="minorHAnsi" w:cstheme="minorHAnsi"/>
        </w:rPr>
        <w:t>Describe the routes of disease transmission. (</w:t>
      </w:r>
      <w:proofErr w:type="spellStart"/>
      <w:r w:rsidRPr="001040D1">
        <w:rPr>
          <w:rFonts w:asciiTheme="minorHAnsi" w:hAnsiTheme="minorHAnsi" w:cstheme="minorHAnsi"/>
        </w:rPr>
        <w:t>pp</w:t>
      </w:r>
      <w:proofErr w:type="spellEnd"/>
      <w:r w:rsidRPr="001040D1">
        <w:rPr>
          <w:rFonts w:asciiTheme="minorHAnsi" w:hAnsiTheme="minorHAnsi" w:cstheme="minorHAnsi"/>
        </w:rPr>
        <w:t xml:space="preserve"> 33–35)</w:t>
      </w:r>
    </w:p>
    <w:p w:rsidR="001040D1" w:rsidRPr="001040D1" w:rsidRDefault="001040D1" w:rsidP="001040D1">
      <w:pPr>
        <w:pStyle w:val="textnumbered"/>
        <w:rPr>
          <w:rFonts w:asciiTheme="minorHAnsi" w:hAnsiTheme="minorHAnsi" w:cstheme="minorHAnsi"/>
        </w:rPr>
      </w:pPr>
    </w:p>
    <w:p w:rsidR="001040D1" w:rsidRPr="001040D1" w:rsidRDefault="001040D1" w:rsidP="001040D1">
      <w:pPr>
        <w:pStyle w:val="textnumbered"/>
        <w:numPr>
          <w:ilvl w:val="0"/>
          <w:numId w:val="1"/>
        </w:numPr>
        <w:rPr>
          <w:rFonts w:asciiTheme="minorHAnsi" w:hAnsiTheme="minorHAnsi" w:cstheme="minorHAnsi"/>
        </w:rPr>
      </w:pPr>
      <w:r w:rsidRPr="001040D1">
        <w:rPr>
          <w:rFonts w:asciiTheme="minorHAnsi" w:hAnsiTheme="minorHAnsi" w:cstheme="minorHAnsi"/>
        </w:rPr>
        <w:t xml:space="preserve">Describe the steps to take for personal protection from airborne and </w:t>
      </w:r>
      <w:proofErr w:type="spellStart"/>
      <w:r w:rsidRPr="001040D1">
        <w:rPr>
          <w:rFonts w:asciiTheme="minorHAnsi" w:hAnsiTheme="minorHAnsi" w:cstheme="minorHAnsi"/>
        </w:rPr>
        <w:t>bloodborne</w:t>
      </w:r>
      <w:proofErr w:type="spellEnd"/>
      <w:r w:rsidRPr="001040D1">
        <w:rPr>
          <w:rFonts w:asciiTheme="minorHAnsi" w:hAnsiTheme="minorHAnsi" w:cstheme="minorHAnsi"/>
        </w:rPr>
        <w:t xml:space="preserve"> pathogens. (</w:t>
      </w:r>
      <w:proofErr w:type="spellStart"/>
      <w:r w:rsidRPr="001040D1">
        <w:rPr>
          <w:rFonts w:asciiTheme="minorHAnsi" w:hAnsiTheme="minorHAnsi" w:cstheme="minorHAnsi"/>
        </w:rPr>
        <w:t>pp</w:t>
      </w:r>
      <w:proofErr w:type="spellEnd"/>
      <w:r w:rsidRPr="001040D1">
        <w:rPr>
          <w:rFonts w:asciiTheme="minorHAnsi" w:hAnsiTheme="minorHAnsi" w:cstheme="minorHAnsi"/>
        </w:rPr>
        <w:t xml:space="preserve"> 35–40)</w:t>
      </w:r>
    </w:p>
    <w:p w:rsidR="001040D1" w:rsidRPr="001040D1" w:rsidRDefault="001040D1" w:rsidP="001040D1">
      <w:pPr>
        <w:pStyle w:val="textnumbered"/>
        <w:ind w:left="0" w:firstLine="0"/>
        <w:rPr>
          <w:rFonts w:asciiTheme="minorHAnsi" w:hAnsiTheme="minorHAnsi" w:cstheme="minorHAnsi"/>
        </w:rPr>
      </w:pPr>
    </w:p>
    <w:p w:rsidR="001040D1" w:rsidRPr="001040D1" w:rsidRDefault="001040D1" w:rsidP="001040D1">
      <w:pPr>
        <w:pStyle w:val="textnumbered"/>
        <w:numPr>
          <w:ilvl w:val="0"/>
          <w:numId w:val="1"/>
        </w:numPr>
        <w:rPr>
          <w:rFonts w:asciiTheme="minorHAnsi" w:hAnsiTheme="minorHAnsi" w:cstheme="minorHAnsi"/>
        </w:rPr>
      </w:pPr>
      <w:r w:rsidRPr="001040D1">
        <w:rPr>
          <w:rFonts w:asciiTheme="minorHAnsi" w:hAnsiTheme="minorHAnsi" w:cstheme="minorHAnsi"/>
        </w:rPr>
        <w:t xml:space="preserve">Explain </w:t>
      </w:r>
      <w:proofErr w:type="spellStart"/>
      <w:r w:rsidRPr="001040D1">
        <w:rPr>
          <w:rFonts w:asciiTheme="minorHAnsi" w:hAnsiTheme="minorHAnsi" w:cstheme="minorHAnsi"/>
        </w:rPr>
        <w:t>postexposure</w:t>
      </w:r>
      <w:proofErr w:type="spellEnd"/>
      <w:r w:rsidRPr="001040D1">
        <w:rPr>
          <w:rFonts w:asciiTheme="minorHAnsi" w:hAnsiTheme="minorHAnsi" w:cstheme="minorHAnsi"/>
        </w:rPr>
        <w:t xml:space="preserve"> management of exposure to patient blood or body fluids, including completing a </w:t>
      </w:r>
    </w:p>
    <w:p w:rsidR="001040D1" w:rsidRPr="001040D1" w:rsidRDefault="001040D1" w:rsidP="001040D1">
      <w:pPr>
        <w:pStyle w:val="textnumbered"/>
        <w:ind w:firstLine="0"/>
        <w:rPr>
          <w:rFonts w:asciiTheme="minorHAnsi" w:hAnsiTheme="minorHAnsi" w:cstheme="minorHAnsi"/>
        </w:rPr>
      </w:pPr>
    </w:p>
    <w:p w:rsidR="001040D1" w:rsidRPr="001040D1" w:rsidRDefault="001040D1" w:rsidP="001040D1">
      <w:pPr>
        <w:pStyle w:val="textnumbered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proofErr w:type="gramStart"/>
      <w:r w:rsidRPr="001040D1">
        <w:rPr>
          <w:rFonts w:asciiTheme="minorHAnsi" w:hAnsiTheme="minorHAnsi" w:cstheme="minorHAnsi"/>
        </w:rPr>
        <w:t>postexposure</w:t>
      </w:r>
      <w:proofErr w:type="spellEnd"/>
      <w:proofErr w:type="gramEnd"/>
      <w:r w:rsidRPr="001040D1">
        <w:rPr>
          <w:rFonts w:asciiTheme="minorHAnsi" w:hAnsiTheme="minorHAnsi" w:cstheme="minorHAnsi"/>
        </w:rPr>
        <w:t xml:space="preserve"> report. (p 45)</w:t>
      </w:r>
    </w:p>
    <w:p w:rsidR="001040D1" w:rsidRPr="001040D1" w:rsidRDefault="001040D1" w:rsidP="001040D1">
      <w:pPr>
        <w:pStyle w:val="textnumbered"/>
        <w:ind w:left="0" w:firstLine="0"/>
        <w:rPr>
          <w:rFonts w:asciiTheme="minorHAnsi" w:hAnsiTheme="minorHAnsi" w:cstheme="minorHAnsi"/>
        </w:rPr>
      </w:pPr>
    </w:p>
    <w:p w:rsidR="001040D1" w:rsidRPr="001040D1" w:rsidRDefault="001040D1" w:rsidP="001040D1">
      <w:pPr>
        <w:pStyle w:val="textnumbered"/>
        <w:numPr>
          <w:ilvl w:val="0"/>
          <w:numId w:val="1"/>
        </w:numPr>
        <w:rPr>
          <w:rFonts w:asciiTheme="minorHAnsi" w:hAnsiTheme="minorHAnsi" w:cstheme="minorHAnsi"/>
        </w:rPr>
      </w:pPr>
      <w:r w:rsidRPr="001040D1">
        <w:rPr>
          <w:rFonts w:asciiTheme="minorHAnsi" w:hAnsiTheme="minorHAnsi" w:cstheme="minorHAnsi"/>
        </w:rPr>
        <w:t>Describe posttraumatic stress disorder (</w:t>
      </w:r>
      <w:proofErr w:type="spellStart"/>
      <w:r w:rsidRPr="001040D1">
        <w:rPr>
          <w:rFonts w:asciiTheme="minorHAnsi" w:hAnsiTheme="minorHAnsi" w:cstheme="minorHAnsi"/>
        </w:rPr>
        <w:t>PTSD</w:t>
      </w:r>
      <w:proofErr w:type="spellEnd"/>
      <w:r w:rsidRPr="001040D1">
        <w:rPr>
          <w:rFonts w:asciiTheme="minorHAnsi" w:hAnsiTheme="minorHAnsi" w:cstheme="minorHAnsi"/>
        </w:rPr>
        <w:t>) and steps that can be taken, including critical incident stress management (</w:t>
      </w:r>
      <w:proofErr w:type="spellStart"/>
      <w:r w:rsidRPr="001040D1">
        <w:rPr>
          <w:rFonts w:asciiTheme="minorHAnsi" w:hAnsiTheme="minorHAnsi" w:cstheme="minorHAnsi"/>
        </w:rPr>
        <w:t>CISM</w:t>
      </w:r>
      <w:proofErr w:type="spellEnd"/>
      <w:r w:rsidRPr="001040D1">
        <w:rPr>
          <w:rFonts w:asciiTheme="minorHAnsi" w:hAnsiTheme="minorHAnsi" w:cstheme="minorHAnsi"/>
        </w:rPr>
        <w:t xml:space="preserve">), to decrease the likelihood that </w:t>
      </w:r>
      <w:proofErr w:type="spellStart"/>
      <w:r w:rsidRPr="001040D1">
        <w:rPr>
          <w:rFonts w:asciiTheme="minorHAnsi" w:hAnsiTheme="minorHAnsi" w:cstheme="minorHAnsi"/>
        </w:rPr>
        <w:t>PTSD</w:t>
      </w:r>
      <w:proofErr w:type="spellEnd"/>
      <w:r w:rsidRPr="001040D1">
        <w:rPr>
          <w:rFonts w:asciiTheme="minorHAnsi" w:hAnsiTheme="minorHAnsi" w:cstheme="minorHAnsi"/>
        </w:rPr>
        <w:t xml:space="preserve"> will develop. (</w:t>
      </w:r>
      <w:proofErr w:type="spellStart"/>
      <w:r w:rsidRPr="001040D1">
        <w:rPr>
          <w:rFonts w:asciiTheme="minorHAnsi" w:hAnsiTheme="minorHAnsi" w:cstheme="minorHAnsi"/>
        </w:rPr>
        <w:t>pp</w:t>
      </w:r>
      <w:proofErr w:type="spellEnd"/>
      <w:r w:rsidRPr="001040D1">
        <w:rPr>
          <w:rFonts w:asciiTheme="minorHAnsi" w:hAnsiTheme="minorHAnsi" w:cstheme="minorHAnsi"/>
        </w:rPr>
        <w:t xml:space="preserve"> 46–47)</w:t>
      </w:r>
    </w:p>
    <w:p w:rsidR="001040D1" w:rsidRPr="001040D1" w:rsidRDefault="001040D1" w:rsidP="001040D1">
      <w:pPr>
        <w:pStyle w:val="textnumbered"/>
        <w:rPr>
          <w:rFonts w:asciiTheme="minorHAnsi" w:hAnsiTheme="minorHAnsi" w:cstheme="minorHAnsi"/>
        </w:rPr>
      </w:pPr>
    </w:p>
    <w:p w:rsidR="001040D1" w:rsidRPr="001040D1" w:rsidRDefault="001040D1" w:rsidP="001040D1">
      <w:pPr>
        <w:pStyle w:val="textnumbered"/>
        <w:rPr>
          <w:rFonts w:asciiTheme="minorHAnsi" w:hAnsiTheme="minorHAnsi" w:cstheme="minorHAnsi"/>
        </w:rPr>
      </w:pPr>
      <w:r w:rsidRPr="001040D1">
        <w:rPr>
          <w:rFonts w:asciiTheme="minorHAnsi" w:hAnsiTheme="minorHAnsi" w:cstheme="minorHAnsi"/>
        </w:rPr>
        <w:t>7</w:t>
      </w:r>
      <w:r w:rsidRPr="001040D1">
        <w:rPr>
          <w:rFonts w:asciiTheme="minorHAnsi" w:hAnsiTheme="minorHAnsi" w:cstheme="minorHAnsi"/>
        </w:rPr>
        <w:t>. State the steps that contribute to wellness and their importance in managing stress. (</w:t>
      </w:r>
      <w:proofErr w:type="spellStart"/>
      <w:r w:rsidRPr="001040D1">
        <w:rPr>
          <w:rFonts w:asciiTheme="minorHAnsi" w:hAnsiTheme="minorHAnsi" w:cstheme="minorHAnsi"/>
        </w:rPr>
        <w:t>pp</w:t>
      </w:r>
      <w:proofErr w:type="spellEnd"/>
      <w:r w:rsidRPr="001040D1">
        <w:rPr>
          <w:rFonts w:asciiTheme="minorHAnsi" w:hAnsiTheme="minorHAnsi" w:cstheme="minorHAnsi"/>
        </w:rPr>
        <w:t xml:space="preserve"> 48–52)</w:t>
      </w:r>
    </w:p>
    <w:p w:rsidR="001040D1" w:rsidRPr="001040D1" w:rsidRDefault="001040D1" w:rsidP="001040D1">
      <w:pPr>
        <w:pStyle w:val="textnumbered"/>
        <w:rPr>
          <w:rFonts w:asciiTheme="minorHAnsi" w:hAnsiTheme="minorHAnsi" w:cstheme="minorHAnsi"/>
        </w:rPr>
      </w:pPr>
    </w:p>
    <w:p w:rsidR="001040D1" w:rsidRPr="001040D1" w:rsidRDefault="001040D1" w:rsidP="001040D1">
      <w:pPr>
        <w:pStyle w:val="textnumbered"/>
        <w:rPr>
          <w:rFonts w:asciiTheme="minorHAnsi" w:hAnsiTheme="minorHAnsi" w:cstheme="minorHAnsi"/>
        </w:rPr>
      </w:pPr>
      <w:r w:rsidRPr="001040D1">
        <w:rPr>
          <w:rFonts w:asciiTheme="minorHAnsi" w:hAnsiTheme="minorHAnsi" w:cstheme="minorHAnsi"/>
        </w:rPr>
        <w:t>8</w:t>
      </w:r>
      <w:r w:rsidRPr="001040D1">
        <w:rPr>
          <w:rFonts w:asciiTheme="minorHAnsi" w:hAnsiTheme="minorHAnsi" w:cstheme="minorHAnsi"/>
        </w:rPr>
        <w:t>. Describe issues concerning care of the dying patient, death, and the grieving process of family members. (</w:t>
      </w:r>
      <w:proofErr w:type="spellStart"/>
      <w:r w:rsidRPr="001040D1">
        <w:rPr>
          <w:rFonts w:asciiTheme="minorHAnsi" w:hAnsiTheme="minorHAnsi" w:cstheme="minorHAnsi"/>
        </w:rPr>
        <w:t>pp</w:t>
      </w:r>
      <w:proofErr w:type="spellEnd"/>
      <w:r w:rsidRPr="001040D1">
        <w:rPr>
          <w:rFonts w:asciiTheme="minorHAnsi" w:hAnsiTheme="minorHAnsi" w:cstheme="minorHAnsi"/>
        </w:rPr>
        <w:t xml:space="preserve"> 55–58)</w:t>
      </w:r>
    </w:p>
    <w:p w:rsidR="001040D1" w:rsidRPr="001040D1" w:rsidRDefault="001040D1" w:rsidP="001040D1">
      <w:pPr>
        <w:pStyle w:val="textnumbered"/>
        <w:rPr>
          <w:rFonts w:asciiTheme="minorHAnsi" w:hAnsiTheme="minorHAnsi" w:cstheme="minorHAnsi"/>
        </w:rPr>
      </w:pPr>
    </w:p>
    <w:p w:rsidR="001040D1" w:rsidRPr="001040D1" w:rsidRDefault="001040D1" w:rsidP="001040D1">
      <w:pPr>
        <w:pStyle w:val="textnumbered"/>
        <w:rPr>
          <w:rFonts w:asciiTheme="minorHAnsi" w:hAnsiTheme="minorHAnsi" w:cstheme="minorHAnsi"/>
        </w:rPr>
      </w:pPr>
      <w:r w:rsidRPr="001040D1">
        <w:rPr>
          <w:rFonts w:asciiTheme="minorHAnsi" w:hAnsiTheme="minorHAnsi" w:cstheme="minorHAnsi"/>
        </w:rPr>
        <w:t>9</w:t>
      </w:r>
      <w:r w:rsidRPr="001040D1">
        <w:rPr>
          <w:rFonts w:asciiTheme="minorHAnsi" w:hAnsiTheme="minorHAnsi" w:cstheme="minorHAnsi"/>
        </w:rPr>
        <w:t>. Describe the steps necessary to determine scene safety and to prevent work-related injuries at the scene. (</w:t>
      </w:r>
      <w:proofErr w:type="spellStart"/>
      <w:r w:rsidRPr="001040D1">
        <w:rPr>
          <w:rFonts w:asciiTheme="minorHAnsi" w:hAnsiTheme="minorHAnsi" w:cstheme="minorHAnsi"/>
        </w:rPr>
        <w:t>pp</w:t>
      </w:r>
      <w:proofErr w:type="spellEnd"/>
      <w:r w:rsidRPr="001040D1">
        <w:rPr>
          <w:rFonts w:asciiTheme="minorHAnsi" w:hAnsiTheme="minorHAnsi" w:cstheme="minorHAnsi"/>
        </w:rPr>
        <w:t xml:space="preserve"> 62–67)</w:t>
      </w:r>
    </w:p>
    <w:p w:rsidR="001040D1" w:rsidRPr="001040D1" w:rsidRDefault="001040D1" w:rsidP="001040D1">
      <w:pPr>
        <w:pStyle w:val="textnumbered"/>
        <w:rPr>
          <w:rFonts w:asciiTheme="minorHAnsi" w:hAnsiTheme="minorHAnsi" w:cstheme="minorHAnsi"/>
        </w:rPr>
      </w:pPr>
    </w:p>
    <w:p w:rsidR="001040D1" w:rsidRPr="001040D1" w:rsidRDefault="001040D1" w:rsidP="001040D1">
      <w:pPr>
        <w:pStyle w:val="textnumbered"/>
        <w:ind w:left="0" w:firstLine="0"/>
        <w:rPr>
          <w:rFonts w:asciiTheme="minorHAnsi" w:hAnsiTheme="minorHAnsi" w:cstheme="minorHAnsi"/>
        </w:rPr>
      </w:pPr>
      <w:r w:rsidRPr="001040D1">
        <w:rPr>
          <w:rFonts w:asciiTheme="minorHAnsi" w:hAnsiTheme="minorHAnsi" w:cstheme="minorHAnsi"/>
        </w:rPr>
        <w:t xml:space="preserve">     10</w:t>
      </w:r>
      <w:r w:rsidRPr="001040D1">
        <w:rPr>
          <w:rFonts w:asciiTheme="minorHAnsi" w:hAnsiTheme="minorHAnsi" w:cstheme="minorHAnsi"/>
        </w:rPr>
        <w:t>. Describe how to handle behavioral emergencies. (p 71)</w:t>
      </w:r>
    </w:p>
    <w:p w:rsidR="00C048EF" w:rsidRPr="001040D1" w:rsidRDefault="00C048EF">
      <w:pPr>
        <w:rPr>
          <w:rFonts w:cstheme="minorHAnsi"/>
        </w:rPr>
      </w:pPr>
    </w:p>
    <w:sectPr w:rsidR="00C048EF" w:rsidRPr="001040D1" w:rsidSect="0010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27E" w:rsidRDefault="0033127E" w:rsidP="001040D1">
      <w:pPr>
        <w:spacing w:after="0" w:line="240" w:lineRule="auto"/>
      </w:pPr>
      <w:r>
        <w:separator/>
      </w:r>
    </w:p>
  </w:endnote>
  <w:endnote w:type="continuationSeparator" w:id="0">
    <w:p w:rsidR="0033127E" w:rsidRDefault="0033127E" w:rsidP="0010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1040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1040D1">
    <w:pPr>
      <w:pStyle w:val="Footer"/>
    </w:pPr>
    <w:r>
      <w:t xml:space="preserve">MECTA Ag/Academy Learning Assistant </w:t>
    </w:r>
  </w:p>
  <w:p w:rsidR="001040D1" w:rsidRDefault="001040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104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27E" w:rsidRDefault="0033127E" w:rsidP="001040D1">
      <w:pPr>
        <w:spacing w:after="0" w:line="240" w:lineRule="auto"/>
      </w:pPr>
      <w:r>
        <w:separator/>
      </w:r>
    </w:p>
  </w:footnote>
  <w:footnote w:type="continuationSeparator" w:id="0">
    <w:p w:rsidR="0033127E" w:rsidRDefault="0033127E" w:rsidP="0010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1040D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5719" o:spid="_x0000_s2050" type="#_x0000_t136" style="position:absolute;margin-left:0;margin-top:0;width:507.6pt;height:25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CTA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Pr="001040D1" w:rsidRDefault="001040D1" w:rsidP="001040D1">
    <w:pPr>
      <w:pStyle w:val="chapternumber"/>
      <w:ind w:left="3600" w:firstLine="720"/>
      <w:jc w:val="left"/>
      <w:rPr>
        <w:rFonts w:asciiTheme="majorHAnsi" w:hAnsiTheme="majorHAnsi"/>
      </w:rPr>
    </w:pPr>
    <w:r w:rsidRPr="001040D1">
      <w:rPr>
        <w:rFonts w:asciiTheme="majorHAnsi" w:hAnsiTheme="majorHAnsi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5720" o:spid="_x0000_s2051" type="#_x0000_t136" style="position:absolute;left:0;text-align:left;margin-left:0;margin-top:0;width:507.6pt;height:25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CTA "/>
        </v:shape>
      </w:pict>
    </w:r>
    <w:r w:rsidRPr="001040D1">
      <w:rPr>
        <w:rFonts w:asciiTheme="majorHAnsi" w:hAnsiTheme="majorHAnsi"/>
      </w:rPr>
      <w:t>C</w:t>
    </w:r>
    <w:r w:rsidRPr="001040D1">
      <w:rPr>
        <w:rFonts w:asciiTheme="majorHAnsi" w:hAnsiTheme="majorHAnsi"/>
      </w:rPr>
      <w:t>hapter 2</w:t>
    </w:r>
  </w:p>
  <w:p w:rsidR="001040D1" w:rsidRPr="001040D1" w:rsidRDefault="001040D1" w:rsidP="001040D1">
    <w:pPr>
      <w:pStyle w:val="chaptertitle"/>
      <w:rPr>
        <w:rFonts w:asciiTheme="majorHAnsi" w:hAnsiTheme="majorHAnsi"/>
      </w:rPr>
    </w:pPr>
    <w:r w:rsidRPr="001040D1">
      <w:rPr>
        <w:rFonts w:asciiTheme="majorHAnsi" w:hAnsiTheme="majorHAnsi"/>
      </w:rPr>
      <w:t>Workforce Safety and Wellness</w:t>
    </w:r>
  </w:p>
  <w:p w:rsidR="001040D1" w:rsidRDefault="001040D1" w:rsidP="001040D1">
    <w:pPr>
      <w:pStyle w:val="chaptertitle"/>
    </w:pPr>
    <w:bookmarkStart w:id="0" w:name="_GoBack"/>
    <w:bookmarkEnd w:id="0"/>
  </w:p>
  <w:p w:rsidR="001040D1" w:rsidRDefault="001040D1" w:rsidP="001040D1">
    <w:pPr>
      <w:pStyle w:val="chaptertitle"/>
    </w:pPr>
  </w:p>
  <w:p w:rsidR="001040D1" w:rsidRDefault="001040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1040D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5718" o:spid="_x0000_s2049" type="#_x0000_t136" style="position:absolute;margin-left:0;margin-top:0;width:507.6pt;height:25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CTA 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262"/>
    <w:multiLevelType w:val="hybridMultilevel"/>
    <w:tmpl w:val="D70CA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D1"/>
    <w:rsid w:val="001040D1"/>
    <w:rsid w:val="0033127E"/>
    <w:rsid w:val="00C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numbered"/>
    <w:basedOn w:val="Normal"/>
    <w:rsid w:val="001040D1"/>
    <w:pPr>
      <w:spacing w:before="120" w:after="120" w:line="240" w:lineRule="auto"/>
      <w:ind w:left="72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0D1"/>
  </w:style>
  <w:style w:type="paragraph" w:styleId="Footer">
    <w:name w:val="footer"/>
    <w:basedOn w:val="Normal"/>
    <w:link w:val="FooterChar"/>
    <w:uiPriority w:val="99"/>
    <w:unhideWhenUsed/>
    <w:rsid w:val="0010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D1"/>
  </w:style>
  <w:style w:type="paragraph" w:customStyle="1" w:styleId="chapternumber">
    <w:name w:val="chapternumber"/>
    <w:basedOn w:val="Normal"/>
    <w:rsid w:val="001040D1"/>
    <w:pPr>
      <w:keepNext/>
      <w:spacing w:before="240" w:after="6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chaptertitle">
    <w:name w:val="chaptertitle"/>
    <w:basedOn w:val="Normal"/>
    <w:rsid w:val="001040D1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040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numbered"/>
    <w:basedOn w:val="Normal"/>
    <w:rsid w:val="001040D1"/>
    <w:pPr>
      <w:spacing w:before="120" w:after="120" w:line="240" w:lineRule="auto"/>
      <w:ind w:left="72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0D1"/>
  </w:style>
  <w:style w:type="paragraph" w:styleId="Footer">
    <w:name w:val="footer"/>
    <w:basedOn w:val="Normal"/>
    <w:link w:val="FooterChar"/>
    <w:uiPriority w:val="99"/>
    <w:unhideWhenUsed/>
    <w:rsid w:val="0010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D1"/>
  </w:style>
  <w:style w:type="paragraph" w:customStyle="1" w:styleId="chapternumber">
    <w:name w:val="chapternumber"/>
    <w:basedOn w:val="Normal"/>
    <w:rsid w:val="001040D1"/>
    <w:pPr>
      <w:keepNext/>
      <w:spacing w:before="240" w:after="6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chaptertitle">
    <w:name w:val="chaptertitle"/>
    <w:basedOn w:val="Normal"/>
    <w:rsid w:val="001040D1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040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Gosselin</dc:creator>
  <cp:lastModifiedBy>Linda J. Gosselin</cp:lastModifiedBy>
  <cp:revision>1</cp:revision>
  <dcterms:created xsi:type="dcterms:W3CDTF">2011-09-14T00:37:00Z</dcterms:created>
  <dcterms:modified xsi:type="dcterms:W3CDTF">2011-09-14T00:44:00Z</dcterms:modified>
</cp:coreProperties>
</file>